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17F" w:rsidRDefault="00A0617F" w:rsidP="00B238FA">
      <w:pPr>
        <w:pStyle w:val="4"/>
        <w:spacing w:beforeLines="100" w:line="560" w:lineRule="exact"/>
        <w:ind w:left="0" w:firstLine="0"/>
        <w:jc w:val="center"/>
      </w:pPr>
      <w:r w:rsidRPr="009D6D02">
        <w:rPr>
          <w:rFonts w:eastAsia="標楷體" w:hint="eastAsia"/>
          <w:b/>
          <w:spacing w:val="0"/>
          <w:sz w:val="40"/>
          <w:szCs w:val="40"/>
        </w:rPr>
        <w:t>研討會會議議程</w:t>
      </w:r>
    </w:p>
    <w:tbl>
      <w:tblPr>
        <w:tblW w:w="9072" w:type="dxa"/>
        <w:tblInd w:w="14" w:type="dxa"/>
        <w:tblCellMar>
          <w:left w:w="28" w:type="dxa"/>
          <w:right w:w="28" w:type="dxa"/>
        </w:tblCellMar>
        <w:tblLook w:val="0000"/>
      </w:tblPr>
      <w:tblGrid>
        <w:gridCol w:w="2534"/>
        <w:gridCol w:w="6538"/>
      </w:tblGrid>
      <w:tr w:rsidR="00A0617F" w:rsidRPr="009D6D02" w:rsidTr="00A91208">
        <w:trPr>
          <w:trHeight w:val="284"/>
        </w:trPr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9D6D02">
              <w:rPr>
                <w:b/>
                <w:bCs/>
                <w:color w:val="000000"/>
                <w:kern w:val="0"/>
                <w:szCs w:val="24"/>
              </w:rPr>
              <w:t>2016 International Symposium of Consumer Health Informatics and Personal Health Records (PHR)</w:t>
            </w:r>
          </w:p>
        </w:tc>
      </w:tr>
      <w:tr w:rsidR="00A0617F" w:rsidRPr="009D6D02" w:rsidTr="00A91208">
        <w:trPr>
          <w:trHeight w:val="284"/>
        </w:trPr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9D6D02">
              <w:rPr>
                <w:b/>
                <w:bCs/>
                <w:color w:val="000000"/>
                <w:kern w:val="0"/>
                <w:szCs w:val="24"/>
              </w:rPr>
              <w:t>2016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Cs w:val="24"/>
              </w:rPr>
              <w:t>消費者健康資訊學與個人健康紀錄國際研討會</w:t>
            </w:r>
          </w:p>
        </w:tc>
      </w:tr>
      <w:tr w:rsidR="00A0617F" w:rsidRPr="009D6D02" w:rsidTr="00A91208">
        <w:trPr>
          <w:trHeight w:val="284"/>
        </w:trPr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主辦單位</w:t>
            </w:r>
            <w:r w:rsidRPr="009D6D02">
              <w:rPr>
                <w:color w:val="000000"/>
                <w:kern w:val="0"/>
                <w:sz w:val="20"/>
              </w:rPr>
              <w:t xml:space="preserve">: </w:t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埔里基督教醫院</w:t>
            </w:r>
          </w:p>
        </w:tc>
      </w:tr>
      <w:tr w:rsidR="00A0617F" w:rsidRPr="009D6D02" w:rsidTr="00A91208">
        <w:trPr>
          <w:trHeight w:val="284"/>
        </w:trPr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協辦單位</w:t>
            </w:r>
            <w:r w:rsidRPr="009D6D02">
              <w:rPr>
                <w:color w:val="000000"/>
                <w:kern w:val="0"/>
                <w:sz w:val="20"/>
              </w:rPr>
              <w:t xml:space="preserve">: </w:t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台灣家庭醫學會、台灣醫學資訊學會、台灣遠距照護服務產業協會</w:t>
            </w:r>
          </w:p>
        </w:tc>
      </w:tr>
      <w:tr w:rsidR="00A0617F" w:rsidRPr="009D6D02" w:rsidTr="00A91208">
        <w:trPr>
          <w:trHeight w:val="284"/>
        </w:trPr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指導單位</w:t>
            </w:r>
            <w:r w:rsidRPr="009D6D02">
              <w:rPr>
                <w:color w:val="000000"/>
                <w:kern w:val="0"/>
                <w:sz w:val="20"/>
              </w:rPr>
              <w:t>:</w:t>
            </w:r>
            <w:r>
              <w:rPr>
                <w:color w:val="000000"/>
                <w:kern w:val="0"/>
                <w:sz w:val="20"/>
              </w:rPr>
              <w:t xml:space="preserve"> </w:t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衛生福利部</w:t>
            </w:r>
          </w:p>
        </w:tc>
      </w:tr>
      <w:tr w:rsidR="00A0617F" w:rsidRPr="009D6D02" w:rsidTr="00A91208">
        <w:trPr>
          <w:trHeight w:val="284"/>
        </w:trPr>
        <w:tc>
          <w:tcPr>
            <w:tcW w:w="90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地點：埔里基督教醫院</w:t>
            </w:r>
            <w:r w:rsidRPr="009D6D02">
              <w:rPr>
                <w:color w:val="000000"/>
                <w:kern w:val="0"/>
                <w:sz w:val="20"/>
              </w:rPr>
              <w:t xml:space="preserve"> (</w:t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南投縣埔里鎮鐵山路</w:t>
            </w:r>
            <w:r w:rsidRPr="009D6D02">
              <w:rPr>
                <w:color w:val="000000"/>
                <w:kern w:val="0"/>
                <w:sz w:val="20"/>
              </w:rPr>
              <w:t>1</w:t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號</w:t>
            </w:r>
            <w:r w:rsidRPr="009D6D02">
              <w:rPr>
                <w:color w:val="000000"/>
                <w:kern w:val="0"/>
                <w:sz w:val="20"/>
              </w:rPr>
              <w:t>)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時間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</w:rPr>
            </w:pPr>
            <w:smartTag w:uri="urn:schemas-microsoft-com:office:smarttags" w:element="chsdate">
              <w:smartTagPr>
                <w:attr w:name="Year" w:val="2016"/>
                <w:attr w:name="Month" w:val="8"/>
                <w:attr w:name="Day" w:val="12"/>
                <w:attr w:name="IsLunarDate" w:val="False"/>
                <w:attr w:name="IsROCDate" w:val="False"/>
              </w:smartTagPr>
              <w:r w:rsidRPr="009D6D02">
                <w:rPr>
                  <w:b/>
                  <w:bCs/>
                  <w:color w:val="000000"/>
                  <w:kern w:val="0"/>
                  <w:sz w:val="20"/>
                </w:rPr>
                <w:t>8</w:t>
              </w:r>
              <w:r w:rsidRPr="009D6D02">
                <w:rPr>
                  <w:rFonts w:hAnsi="標楷體" w:hint="eastAsia"/>
                  <w:b/>
                  <w:bCs/>
                  <w:color w:val="000000"/>
                  <w:kern w:val="0"/>
                  <w:sz w:val="20"/>
                </w:rPr>
                <w:t>月</w:t>
              </w:r>
              <w:r w:rsidRPr="009D6D02">
                <w:rPr>
                  <w:b/>
                  <w:bCs/>
                  <w:color w:val="000000"/>
                  <w:kern w:val="0"/>
                  <w:sz w:val="20"/>
                </w:rPr>
                <w:t>12</w:t>
              </w:r>
              <w:r w:rsidRPr="009D6D02">
                <w:rPr>
                  <w:rFonts w:hAnsi="標楷體" w:hint="eastAsia"/>
                  <w:b/>
                  <w:bCs/>
                  <w:color w:val="000000"/>
                  <w:kern w:val="0"/>
                  <w:sz w:val="20"/>
                </w:rPr>
                <w:t>日</w:t>
              </w:r>
            </w:smartTag>
            <w:r w:rsidRPr="009D6D02">
              <w:rPr>
                <w:b/>
                <w:bCs/>
                <w:color w:val="000000"/>
                <w:kern w:val="0"/>
                <w:sz w:val="20"/>
              </w:rPr>
              <w:t>(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五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>)  August 12 (Friday )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09:00-09:20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報到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Registration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09:20-09:30</w:t>
            </w: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both"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開幕式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>Opening Session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both"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致詞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>: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both"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   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國民健康署署長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王英偉署長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both"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   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醫師公會全聯會邱泰源理事長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both"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   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埔里基督教醫院陳恒常院長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09:30-10:20</w:t>
            </w: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rPr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kern w:val="0"/>
                <w:sz w:val="20"/>
              </w:rPr>
              <w:t>主講人：</w:t>
            </w:r>
            <w:r w:rsidRPr="009D6D02">
              <w:rPr>
                <w:b/>
                <w:bCs/>
                <w:kern w:val="0"/>
                <w:sz w:val="20"/>
              </w:rPr>
              <w:t>Hyeoun-Ae Park</w:t>
            </w:r>
            <w:r w:rsidRPr="009D6D02">
              <w:rPr>
                <w:kern w:val="0"/>
                <w:sz w:val="20"/>
              </w:rPr>
              <w:br/>
              <w:t>IMIA President, Seoul National University</w:t>
            </w:r>
            <w:r w:rsidRPr="009D6D02">
              <w:rPr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kern w:val="0"/>
                <w:sz w:val="20"/>
              </w:rPr>
              <w:t>韓國首爾大學教授</w:t>
            </w:r>
            <w:r w:rsidRPr="009D6D02">
              <w:rPr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kern w:val="0"/>
                <w:sz w:val="20"/>
              </w:rPr>
              <w:t>國際醫學資訊學會</w:t>
            </w:r>
            <w:r w:rsidRPr="009D6D02">
              <w:rPr>
                <w:kern w:val="0"/>
                <w:sz w:val="20"/>
              </w:rPr>
              <w:t>(IMIA)</w:t>
            </w:r>
            <w:r w:rsidRPr="009D6D02">
              <w:rPr>
                <w:rFonts w:hAnsi="標楷體" w:hint="eastAsia"/>
                <w:kern w:val="0"/>
                <w:sz w:val="20"/>
              </w:rPr>
              <w:t>理事長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講題：</w:t>
            </w:r>
            <w:r>
              <w:rPr>
                <w:rFonts w:hAnsi="標楷體"/>
                <w:b/>
                <w:bCs/>
                <w:color w:val="000000"/>
                <w:kern w:val="0"/>
                <w:sz w:val="20"/>
              </w:rPr>
              <w:t xml:space="preserve">  </w:t>
            </w:r>
            <w:r w:rsidRPr="00AF29B5">
              <w:rPr>
                <w:b/>
                <w:bCs/>
                <w:color w:val="000000"/>
                <w:kern w:val="0"/>
                <w:sz w:val="20"/>
              </w:rPr>
              <w:t>Connected and Smartphone-based Personal Health Records in Korea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10:20-10:50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茶敘</w:t>
            </w:r>
            <w:r w:rsidRPr="009D6D02">
              <w:rPr>
                <w:color w:val="000000"/>
                <w:kern w:val="0"/>
                <w:sz w:val="20"/>
              </w:rPr>
              <w:t xml:space="preserve">Coffee Break 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10:50-11:40</w:t>
            </w: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主講人：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>Prof. Thomas Payne</w:t>
            </w:r>
            <w:r w:rsidRPr="009D6D02">
              <w:rPr>
                <w:color w:val="000000"/>
                <w:kern w:val="0"/>
                <w:sz w:val="20"/>
              </w:rPr>
              <w:br/>
              <w:t xml:space="preserve">AMIA President, </w:t>
            </w:r>
            <w:smartTag w:uri="urn:schemas-microsoft-com:office:smarttags" w:element="place">
              <w:smartTag w:uri="urn:schemas-microsoft-com:office:smarttags" w:element="PlaceType">
                <w:r w:rsidRPr="009D6D02">
                  <w:rPr>
                    <w:color w:val="000000"/>
                    <w:kern w:val="0"/>
                    <w:sz w:val="20"/>
                  </w:rPr>
                  <w:t>University</w:t>
                </w:r>
              </w:smartTag>
              <w:r w:rsidRPr="009D6D02">
                <w:rPr>
                  <w:color w:val="000000"/>
                  <w:kern w:val="0"/>
                  <w:sz w:val="20"/>
                </w:rPr>
                <w:t xml:space="preserve"> of </w:t>
              </w:r>
              <w:smartTag w:uri="urn:schemas-microsoft-com:office:smarttags" w:element="PlaceName">
                <w:r w:rsidRPr="009D6D02">
                  <w:rPr>
                    <w:color w:val="000000"/>
                    <w:kern w:val="0"/>
                    <w:sz w:val="20"/>
                  </w:rPr>
                  <w:t>Washington</w:t>
                </w:r>
              </w:smartTag>
            </w:smartTag>
            <w:r w:rsidRPr="009D6D02">
              <w:rPr>
                <w:color w:val="000000"/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美國華盛頓大學教授</w:t>
            </w:r>
            <w:r w:rsidRPr="009D6D02">
              <w:rPr>
                <w:color w:val="000000"/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美國醫學資訊學會</w:t>
            </w:r>
            <w:r w:rsidRPr="009D6D02">
              <w:rPr>
                <w:color w:val="000000"/>
                <w:kern w:val="0"/>
                <w:sz w:val="20"/>
              </w:rPr>
              <w:t>(AMIA)</w:t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理事長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講題：</w:t>
            </w:r>
            <w:r>
              <w:rPr>
                <w:rFonts w:hAnsi="標楷體"/>
                <w:b/>
                <w:bCs/>
                <w:color w:val="000000"/>
                <w:kern w:val="0"/>
                <w:sz w:val="20"/>
              </w:rPr>
              <w:t xml:space="preserve">  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>The electronic health record as a catalyst for quality improvement in patient care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11:40-12:30</w:t>
            </w: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主講人：許明暉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衛福部資訊處處長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講題：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 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台灣健康資訊科技之現況與未來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12:30-13:30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午餐</w:t>
            </w:r>
            <w:r w:rsidRPr="009D6D02">
              <w:rPr>
                <w:color w:val="000000"/>
                <w:kern w:val="0"/>
                <w:sz w:val="20"/>
              </w:rPr>
              <w:t xml:space="preserve">Lunch 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13:30-14:10</w:t>
            </w: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主講人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>: Prof. Naoki Nakashima</w:t>
            </w:r>
            <w:r w:rsidRPr="009D6D02">
              <w:rPr>
                <w:color w:val="000000"/>
                <w:kern w:val="0"/>
                <w:sz w:val="20"/>
              </w:rPr>
              <w:br/>
              <w:t xml:space="preserve"> JAMI Vice President, </w:t>
            </w:r>
            <w:smartTag w:uri="urn:schemas-microsoft-com:office:smarttags" w:element="place">
              <w:smartTag w:uri="urn:schemas-microsoft-com:office:smarttags" w:element="PlaceName">
                <w:r w:rsidRPr="009D6D02">
                  <w:rPr>
                    <w:color w:val="000000"/>
                    <w:kern w:val="0"/>
                    <w:sz w:val="20"/>
                  </w:rPr>
                  <w:t>Kyushu</w:t>
                </w:r>
              </w:smartTag>
              <w:r w:rsidRPr="009D6D02">
                <w:rPr>
                  <w:color w:val="000000"/>
                  <w:kern w:val="0"/>
                  <w:sz w:val="20"/>
                </w:rPr>
                <w:t xml:space="preserve"> </w:t>
              </w:r>
              <w:smartTag w:uri="urn:schemas-microsoft-com:office:smarttags" w:element="PlaceType">
                <w:r w:rsidRPr="009D6D02">
                  <w:rPr>
                    <w:color w:val="000000"/>
                    <w:kern w:val="0"/>
                    <w:sz w:val="20"/>
                  </w:rPr>
                  <w:t>University</w:t>
                </w:r>
              </w:smartTag>
            </w:smartTag>
            <w:r w:rsidRPr="009D6D02">
              <w:rPr>
                <w:color w:val="000000"/>
                <w:kern w:val="0"/>
                <w:sz w:val="20"/>
              </w:rPr>
              <w:t xml:space="preserve"> </w:t>
            </w:r>
            <w:r w:rsidRPr="009D6D02">
              <w:rPr>
                <w:color w:val="000000"/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日本九州大學教授</w:t>
            </w:r>
            <w:r w:rsidRPr="009D6D02">
              <w:rPr>
                <w:color w:val="000000"/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日本醫學資訊學會</w:t>
            </w:r>
            <w:r w:rsidRPr="009D6D02">
              <w:rPr>
                <w:color w:val="000000"/>
                <w:kern w:val="0"/>
                <w:sz w:val="20"/>
              </w:rPr>
              <w:t>(JAMI)</w:t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副理事長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講題：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Current Japanese situation about PHR and future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14:10-15:50</w:t>
            </w: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主講人：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>Prof. Heng-Shuen Chen (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陳恆順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助理教授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>)</w:t>
            </w:r>
            <w:r w:rsidRPr="009D6D02">
              <w:rPr>
                <w:color w:val="000000"/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埔里基督教醫院社區醫學部及國際醫療室主任、台大醫學系助理教授</w:t>
            </w:r>
            <w:r w:rsidRPr="009D6D02">
              <w:rPr>
                <w:color w:val="000000"/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台灣家庭醫學會醫學資訊委員會主委</w:t>
            </w:r>
            <w:r w:rsidRPr="009D6D02">
              <w:rPr>
                <w:color w:val="000000"/>
                <w:kern w:val="0"/>
                <w:sz w:val="20"/>
              </w:rPr>
              <w:t>PHR</w:t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小組召集人</w:t>
            </w:r>
            <w:r w:rsidRPr="009D6D02">
              <w:rPr>
                <w:color w:val="000000"/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台灣遠距照護協會常務監事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講題：台灣個人健康紀錄之規劃與發展趨勢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   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15:50-16:30</w:t>
            </w:r>
          </w:p>
        </w:tc>
        <w:tc>
          <w:tcPr>
            <w:tcW w:w="653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主講人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: 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陳立民總經理</w:t>
            </w:r>
            <w:r w:rsidRPr="009D6D02">
              <w:rPr>
                <w:color w:val="000000"/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大同醫護股份有限公司總經理</w:t>
            </w:r>
            <w:r w:rsidRPr="009D6D02">
              <w:rPr>
                <w:color w:val="000000"/>
                <w:kern w:val="0"/>
                <w:sz w:val="20"/>
              </w:rPr>
              <w:br/>
            </w: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衛福部健康照護資訊雲端整合平台計劃主持人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rPr>
                <w:color w:val="000000"/>
                <w:kern w:val="0"/>
                <w:sz w:val="20"/>
              </w:rPr>
            </w:pP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講題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: </w:t>
            </w: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台灣糖尿病遠距智慧照護平台之發展</w:t>
            </w:r>
            <w:r w:rsidRPr="009D6D02">
              <w:rPr>
                <w:b/>
                <w:bCs/>
                <w:color w:val="000000"/>
                <w:kern w:val="0"/>
                <w:sz w:val="20"/>
              </w:rPr>
              <w:t xml:space="preserve"> 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16:30-17:00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color w:val="000000"/>
                <w:kern w:val="0"/>
                <w:sz w:val="20"/>
              </w:rPr>
              <w:t>茶敘</w:t>
            </w:r>
            <w:r w:rsidRPr="009D6D02">
              <w:rPr>
                <w:color w:val="000000"/>
                <w:kern w:val="0"/>
                <w:sz w:val="20"/>
              </w:rPr>
              <w:t xml:space="preserve">Coffee Break 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17:00-18:00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0617F" w:rsidRPr="009D6D02" w:rsidRDefault="00A0617F" w:rsidP="00A91208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b/>
                <w:bCs/>
                <w:color w:val="000000"/>
                <w:kern w:val="0"/>
                <w:sz w:val="20"/>
              </w:rPr>
              <w:t>Panel Discussion</w:t>
            </w:r>
          </w:p>
        </w:tc>
      </w:tr>
      <w:tr w:rsidR="00A0617F" w:rsidRPr="009D6D02" w:rsidTr="00A91208">
        <w:trPr>
          <w:trHeight w:val="284"/>
        </w:trPr>
        <w:tc>
          <w:tcPr>
            <w:tcW w:w="2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color w:val="000000"/>
                <w:kern w:val="0"/>
                <w:sz w:val="20"/>
              </w:rPr>
            </w:pPr>
            <w:r w:rsidRPr="009D6D02">
              <w:rPr>
                <w:color w:val="000000"/>
                <w:kern w:val="0"/>
                <w:sz w:val="20"/>
              </w:rPr>
              <w:t>18:00</w:t>
            </w:r>
          </w:p>
        </w:tc>
        <w:tc>
          <w:tcPr>
            <w:tcW w:w="6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0617F" w:rsidRPr="009D6D02" w:rsidRDefault="00A0617F" w:rsidP="00A91208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</w:rPr>
            </w:pPr>
            <w:r w:rsidRPr="009D6D02">
              <w:rPr>
                <w:rFonts w:hAnsi="標楷體" w:hint="eastAsia"/>
                <w:b/>
                <w:bCs/>
                <w:color w:val="000000"/>
                <w:kern w:val="0"/>
                <w:sz w:val="20"/>
              </w:rPr>
              <w:t>大會結束</w:t>
            </w:r>
          </w:p>
        </w:tc>
      </w:tr>
    </w:tbl>
    <w:p w:rsidR="00A0617F" w:rsidRPr="00AF29B5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標楷體"/>
          <w:b/>
          <w:color w:val="000000"/>
          <w:sz w:val="28"/>
          <w:szCs w:val="28"/>
          <w:bdr w:val="single" w:sz="4" w:space="0" w:color="auto"/>
        </w:rPr>
      </w:pPr>
      <w:r w:rsidRPr="00AF29B5">
        <w:rPr>
          <w:rFonts w:ascii="標楷體" w:hAnsi="標楷體" w:hint="eastAsia"/>
          <w:b/>
          <w:color w:val="000000"/>
          <w:sz w:val="28"/>
          <w:szCs w:val="28"/>
          <w:bdr w:val="single" w:sz="4" w:space="0" w:color="auto"/>
        </w:rPr>
        <w:t>報名費</w:t>
      </w:r>
    </w:p>
    <w:p w:rsidR="00A0617F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一般身份：</w:t>
      </w:r>
      <w:r>
        <w:rPr>
          <w:rFonts w:ascii="標楷體" w:hAnsi="標楷體"/>
          <w:color w:val="000000"/>
          <w:sz w:val="28"/>
          <w:szCs w:val="28"/>
        </w:rPr>
        <w:t>1,500</w:t>
      </w:r>
      <w:r>
        <w:rPr>
          <w:rFonts w:ascii="標楷體" w:hAnsi="標楷體" w:hint="eastAsia"/>
          <w:color w:val="000000"/>
          <w:sz w:val="28"/>
          <w:szCs w:val="28"/>
        </w:rPr>
        <w:t>元</w:t>
      </w:r>
      <w:r>
        <w:rPr>
          <w:rFonts w:ascii="標楷體" w:hAnsi="標楷體"/>
          <w:color w:val="000000"/>
          <w:sz w:val="28"/>
          <w:szCs w:val="28"/>
        </w:rPr>
        <w:t>/</w:t>
      </w:r>
      <w:r>
        <w:rPr>
          <w:rFonts w:ascii="標楷體" w:hAnsi="標楷體" w:hint="eastAsia"/>
          <w:color w:val="000000"/>
          <w:sz w:val="28"/>
          <w:szCs w:val="28"/>
        </w:rPr>
        <w:t>人</w:t>
      </w:r>
    </w:p>
    <w:p w:rsidR="00A0617F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學生報名費：</w:t>
      </w:r>
      <w:r>
        <w:rPr>
          <w:rFonts w:ascii="標楷體" w:hAnsi="標楷體"/>
          <w:color w:val="000000"/>
          <w:sz w:val="28"/>
          <w:szCs w:val="28"/>
        </w:rPr>
        <w:t>800</w:t>
      </w:r>
      <w:r>
        <w:rPr>
          <w:rFonts w:ascii="標楷體" w:hAnsi="標楷體" w:hint="eastAsia"/>
          <w:color w:val="000000"/>
          <w:sz w:val="28"/>
          <w:szCs w:val="28"/>
        </w:rPr>
        <w:t>元</w:t>
      </w:r>
      <w:r>
        <w:rPr>
          <w:rFonts w:ascii="標楷體" w:hAnsi="標楷體"/>
          <w:color w:val="000000"/>
          <w:sz w:val="28"/>
          <w:szCs w:val="28"/>
        </w:rPr>
        <w:t>/</w:t>
      </w:r>
      <w:r>
        <w:rPr>
          <w:rFonts w:ascii="標楷體" w:hAnsi="標楷體" w:hint="eastAsia"/>
          <w:color w:val="000000"/>
          <w:sz w:val="28"/>
          <w:szCs w:val="28"/>
        </w:rPr>
        <w:t>人</w:t>
      </w:r>
    </w:p>
    <w:p w:rsidR="00A0617F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協辦單位會員、環台盟院代表、教會醫療院所：</w:t>
      </w:r>
      <w:r>
        <w:rPr>
          <w:rFonts w:ascii="標楷體" w:hAnsi="標楷體"/>
          <w:color w:val="000000"/>
          <w:sz w:val="28"/>
          <w:szCs w:val="28"/>
        </w:rPr>
        <w:t>1,000</w:t>
      </w:r>
      <w:r>
        <w:rPr>
          <w:rFonts w:ascii="標楷體" w:hAnsi="標楷體" w:hint="eastAsia"/>
          <w:color w:val="000000"/>
          <w:sz w:val="28"/>
          <w:szCs w:val="28"/>
        </w:rPr>
        <w:t>元</w:t>
      </w:r>
      <w:r>
        <w:rPr>
          <w:rFonts w:ascii="標楷體" w:hAnsi="標楷體"/>
          <w:color w:val="000000"/>
          <w:sz w:val="28"/>
          <w:szCs w:val="28"/>
        </w:rPr>
        <w:t>/</w:t>
      </w:r>
      <w:r>
        <w:rPr>
          <w:rFonts w:ascii="標楷體" w:hAnsi="標楷體" w:hint="eastAsia"/>
          <w:color w:val="000000"/>
          <w:sz w:val="28"/>
          <w:szCs w:val="28"/>
        </w:rPr>
        <w:t>人</w:t>
      </w:r>
    </w:p>
    <w:p w:rsidR="00A0617F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標楷體"/>
          <w:color w:val="000000"/>
          <w:sz w:val="28"/>
          <w:szCs w:val="28"/>
        </w:rPr>
      </w:pPr>
    </w:p>
    <w:p w:rsidR="00A0617F" w:rsidRPr="00AF29B5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標楷體"/>
          <w:b/>
          <w:color w:val="000000"/>
          <w:sz w:val="28"/>
          <w:szCs w:val="28"/>
          <w:bdr w:val="single" w:sz="4" w:space="0" w:color="auto"/>
        </w:rPr>
      </w:pPr>
      <w:r w:rsidRPr="00AF29B5">
        <w:rPr>
          <w:rFonts w:ascii="標楷體" w:hAnsi="標楷體" w:hint="eastAsia"/>
          <w:b/>
          <w:color w:val="000000"/>
          <w:sz w:val="28"/>
          <w:szCs w:val="28"/>
          <w:bdr w:val="single" w:sz="4" w:space="0" w:color="auto"/>
        </w:rPr>
        <w:t>匯款帳戶</w:t>
      </w:r>
    </w:p>
    <w:p w:rsidR="00A0617F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Tahoma" w:eastAsia="Times New Roman" w:hAnsi="Tahoma" w:cs="Tahoma"/>
          <w:color w:val="000000"/>
          <w:sz w:val="28"/>
          <w:szCs w:val="28"/>
        </w:rPr>
      </w:pPr>
      <w:r w:rsidRPr="003C48F2">
        <w:rPr>
          <w:rFonts w:ascii="Tahoma" w:eastAsia="Times New Roman" w:hAnsi="Tahoma" w:cs="Tahoma"/>
          <w:color w:val="000000"/>
          <w:sz w:val="28"/>
          <w:szCs w:val="28"/>
        </w:rPr>
        <w:t>合作金庫商銀行 總行代號：006  埔里分行代碼：0707</w:t>
      </w:r>
      <w:r w:rsidRPr="003C48F2">
        <w:rPr>
          <w:rFonts w:ascii="Tahoma" w:eastAsia="Times New Roman" w:hAnsi="Tahoma" w:cs="Tahoma"/>
          <w:color w:val="000000"/>
          <w:sz w:val="28"/>
          <w:szCs w:val="28"/>
        </w:rPr>
        <w:br/>
        <w:t> 帳號：0700872059921</w:t>
      </w:r>
      <w:r w:rsidRPr="003C48F2">
        <w:rPr>
          <w:rFonts w:ascii="Tahoma" w:eastAsia="Times New Roman" w:hAnsi="Tahoma" w:cs="Tahoma"/>
          <w:color w:val="000000"/>
          <w:sz w:val="28"/>
          <w:szCs w:val="28"/>
        </w:rPr>
        <w:br/>
        <w:t> 戶名：埔基醫療財團法人埔里基督教醫院</w:t>
      </w:r>
    </w:p>
    <w:p w:rsidR="00A0617F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Tahoma" w:eastAsia="Times New Roman" w:hAnsi="Tahoma" w:cs="Tahoma"/>
          <w:color w:val="000000"/>
          <w:sz w:val="28"/>
          <w:szCs w:val="28"/>
        </w:rPr>
      </w:pPr>
    </w:p>
    <w:p w:rsidR="00A0617F" w:rsidRPr="00243FD3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標楷體"/>
          <w:b/>
          <w:color w:val="000000"/>
          <w:sz w:val="28"/>
          <w:szCs w:val="28"/>
          <w:bdr w:val="single" w:sz="4" w:space="0" w:color="auto"/>
        </w:rPr>
      </w:pPr>
      <w:r w:rsidRPr="00243FD3">
        <w:rPr>
          <w:rFonts w:ascii="標楷體" w:hAnsi="標楷體" w:hint="eastAsia"/>
          <w:b/>
          <w:color w:val="000000"/>
          <w:sz w:val="28"/>
          <w:szCs w:val="28"/>
          <w:bdr w:val="single" w:sz="4" w:space="0" w:color="auto"/>
        </w:rPr>
        <w:t>本院活動專區</w:t>
      </w:r>
    </w:p>
    <w:p w:rsidR="00A0617F" w:rsidRDefault="00A0617F" w:rsidP="00AF29B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標楷體"/>
          <w:color w:val="000000"/>
          <w:sz w:val="28"/>
          <w:szCs w:val="28"/>
        </w:rPr>
      </w:pPr>
      <w:hyperlink r:id="rId7" w:tgtFrame="_blank" w:history="1">
        <w:r>
          <w:rPr>
            <w:rStyle w:val="Hyperlink"/>
            <w:rFonts w:ascii="Tahoma" w:eastAsia="Times New Roman" w:hAnsi="Tahoma" w:cs="Tahoma"/>
            <w:sz w:val="28"/>
            <w:szCs w:val="28"/>
          </w:rPr>
          <w:t>http://rwd.pch.org.tw/phr/</w:t>
        </w:r>
      </w:hyperlink>
    </w:p>
    <w:p w:rsidR="00A0617F" w:rsidRDefault="00A0617F"/>
    <w:p w:rsidR="00A0617F" w:rsidRPr="009825F5" w:rsidRDefault="00A0617F" w:rsidP="009825F5">
      <w:pPr>
        <w:widowControl/>
        <w:tabs>
          <w:tab w:val="left" w:pos="854"/>
          <w:tab w:val="left" w:pos="952"/>
        </w:tabs>
        <w:spacing w:line="300" w:lineRule="exact"/>
        <w:jc w:val="both"/>
        <w:rPr>
          <w:rFonts w:ascii="標楷體"/>
          <w:color w:val="000000"/>
          <w:sz w:val="28"/>
          <w:szCs w:val="28"/>
        </w:rPr>
      </w:pPr>
      <w:r w:rsidRPr="009825F5">
        <w:rPr>
          <w:rFonts w:ascii="標楷體" w:hAnsi="標楷體" w:hint="eastAsia"/>
          <w:color w:val="000000"/>
          <w:sz w:val="28"/>
          <w:szCs w:val="28"/>
        </w:rPr>
        <w:t>本院另提供高鐵接泊</w:t>
      </w:r>
      <w:r w:rsidRPr="009825F5">
        <w:rPr>
          <w:rFonts w:ascii="標楷體" w:hAnsi="標楷體"/>
          <w:color w:val="000000"/>
          <w:sz w:val="28"/>
          <w:szCs w:val="28"/>
        </w:rPr>
        <w:t>(8:05</w:t>
      </w:r>
      <w:r w:rsidRPr="009825F5">
        <w:rPr>
          <w:rFonts w:ascii="標楷體" w:hAnsi="標楷體" w:hint="eastAsia"/>
          <w:color w:val="000000"/>
          <w:sz w:val="28"/>
          <w:szCs w:val="28"/>
        </w:rPr>
        <w:t>高鐵站</w:t>
      </w:r>
      <w:r w:rsidRPr="009825F5">
        <w:rPr>
          <w:rFonts w:ascii="標楷體" w:hAnsi="標楷體"/>
          <w:color w:val="000000"/>
          <w:sz w:val="28"/>
          <w:szCs w:val="28"/>
        </w:rPr>
        <w:t>)</w:t>
      </w:r>
      <w:r w:rsidRPr="009825F5">
        <w:rPr>
          <w:rFonts w:ascii="標楷體" w:hAnsi="標楷體" w:hint="eastAsia"/>
          <w:color w:val="000000"/>
          <w:sz w:val="28"/>
          <w:szCs w:val="28"/>
        </w:rPr>
        <w:t>，午餐</w:t>
      </w:r>
      <w:r>
        <w:rPr>
          <w:rFonts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hint="eastAsia"/>
          <w:color w:val="000000"/>
          <w:sz w:val="28"/>
          <w:szCs w:val="28"/>
        </w:rPr>
        <w:t>葷</w:t>
      </w:r>
      <w:r>
        <w:rPr>
          <w:rFonts w:ascii="標楷體" w:hAnsi="標楷體"/>
          <w:color w:val="000000"/>
          <w:sz w:val="28"/>
          <w:szCs w:val="28"/>
        </w:rPr>
        <w:t>/</w:t>
      </w:r>
      <w:r>
        <w:rPr>
          <w:rFonts w:ascii="標楷體" w:hAnsi="標楷體" w:hint="eastAsia"/>
          <w:color w:val="000000"/>
          <w:sz w:val="28"/>
          <w:szCs w:val="28"/>
        </w:rPr>
        <w:t>素</w:t>
      </w:r>
      <w:r>
        <w:rPr>
          <w:rFonts w:ascii="標楷體" w:hAnsi="標楷體"/>
          <w:color w:val="000000"/>
          <w:sz w:val="28"/>
          <w:szCs w:val="28"/>
        </w:rPr>
        <w:t>)</w:t>
      </w:r>
      <w:r w:rsidRPr="009825F5">
        <w:rPr>
          <w:rFonts w:ascii="標楷體" w:hAnsi="標楷體" w:hint="eastAsia"/>
          <w:color w:val="000000"/>
          <w:sz w:val="28"/>
          <w:szCs w:val="28"/>
        </w:rPr>
        <w:t>、講義、及口譯服務</w:t>
      </w:r>
    </w:p>
    <w:sectPr w:rsidR="00A0617F" w:rsidRPr="009825F5" w:rsidSect="00AF29B5">
      <w:pgSz w:w="11906" w:h="16838"/>
      <w:pgMar w:top="1111" w:right="1418" w:bottom="1418" w:left="167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17F" w:rsidRDefault="00A0617F" w:rsidP="00243FD3">
      <w:r>
        <w:separator/>
      </w:r>
    </w:p>
  </w:endnote>
  <w:endnote w:type="continuationSeparator" w:id="0">
    <w:p w:rsidR="00A0617F" w:rsidRDefault="00A0617F" w:rsidP="00243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華康楷書體W5">
    <w:altName w:val="標楷體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17F" w:rsidRDefault="00A0617F" w:rsidP="00243FD3">
      <w:r>
        <w:separator/>
      </w:r>
    </w:p>
  </w:footnote>
  <w:footnote w:type="continuationSeparator" w:id="0">
    <w:p w:rsidR="00A0617F" w:rsidRDefault="00A0617F" w:rsidP="00243F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380BAA"/>
    <w:multiLevelType w:val="singleLevel"/>
    <w:tmpl w:val="30024722"/>
    <w:lvl w:ilvl="0">
      <w:start w:val="1"/>
      <w:numFmt w:val="taiwaneseCountingThousand"/>
      <w:lvlText w:val="%1、"/>
      <w:lvlJc w:val="left"/>
      <w:pPr>
        <w:tabs>
          <w:tab w:val="num" w:pos="1464"/>
        </w:tabs>
        <w:ind w:left="1464" w:hanging="624"/>
      </w:pPr>
      <w:rPr>
        <w:rFonts w:ascii="標楷體" w:eastAsia="標楷體" w:hAnsi="標楷體" w:cs="Times New Roman" w:hint="eastAsia"/>
        <w:b w:val="0"/>
        <w:i w:val="0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29B5"/>
    <w:rsid w:val="000C7A2C"/>
    <w:rsid w:val="00102FF2"/>
    <w:rsid w:val="001169BD"/>
    <w:rsid w:val="0012468F"/>
    <w:rsid w:val="00175653"/>
    <w:rsid w:val="00243FD3"/>
    <w:rsid w:val="00292E49"/>
    <w:rsid w:val="003C48F2"/>
    <w:rsid w:val="003F59A9"/>
    <w:rsid w:val="00432CE1"/>
    <w:rsid w:val="00452C62"/>
    <w:rsid w:val="004831CE"/>
    <w:rsid w:val="005B4451"/>
    <w:rsid w:val="00746EF7"/>
    <w:rsid w:val="008E24D6"/>
    <w:rsid w:val="009825F5"/>
    <w:rsid w:val="009C48D8"/>
    <w:rsid w:val="009D6D02"/>
    <w:rsid w:val="009D77B8"/>
    <w:rsid w:val="009F07E2"/>
    <w:rsid w:val="00A0617F"/>
    <w:rsid w:val="00A373DB"/>
    <w:rsid w:val="00A54F34"/>
    <w:rsid w:val="00A91208"/>
    <w:rsid w:val="00AF29B5"/>
    <w:rsid w:val="00B238FA"/>
    <w:rsid w:val="00B5384A"/>
    <w:rsid w:val="00D74889"/>
    <w:rsid w:val="00E01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9B5"/>
    <w:pPr>
      <w:widowControl w:val="0"/>
      <w:snapToGrid w:val="0"/>
    </w:pPr>
    <w:rPr>
      <w:rFonts w:ascii="Times New Roman" w:eastAsia="標楷體" w:hAnsi="Times New Roman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75653"/>
    <w:rPr>
      <w:rFonts w:cs="Times New Roman"/>
      <w:b/>
      <w:bCs/>
    </w:rPr>
  </w:style>
  <w:style w:type="paragraph" w:customStyle="1" w:styleId="1">
    <w:name w:val="清單段落1"/>
    <w:basedOn w:val="Normal"/>
    <w:link w:val="ListParagraphChar"/>
    <w:uiPriority w:val="99"/>
    <w:rsid w:val="00175653"/>
    <w:pPr>
      <w:ind w:leftChars="200" w:left="480"/>
    </w:pPr>
    <w:rPr>
      <w:rFonts w:ascii="Calibri" w:hAnsi="Calibri"/>
      <w:kern w:val="0"/>
    </w:rPr>
  </w:style>
  <w:style w:type="character" w:customStyle="1" w:styleId="ListParagraphChar">
    <w:name w:val="List Paragraph Char"/>
    <w:link w:val="1"/>
    <w:uiPriority w:val="99"/>
    <w:locked/>
    <w:rsid w:val="00175653"/>
    <w:rPr>
      <w:rFonts w:eastAsia="標楷體"/>
      <w:sz w:val="24"/>
    </w:rPr>
  </w:style>
  <w:style w:type="paragraph" w:customStyle="1" w:styleId="4">
    <w:name w:val="內4"/>
    <w:basedOn w:val="Normal"/>
    <w:uiPriority w:val="99"/>
    <w:rsid w:val="00AF29B5"/>
    <w:pPr>
      <w:kinsoku w:val="0"/>
      <w:autoSpaceDE w:val="0"/>
      <w:autoSpaceDN w:val="0"/>
      <w:adjustRightInd w:val="0"/>
      <w:snapToGrid/>
      <w:spacing w:line="580" w:lineRule="atLeast"/>
      <w:ind w:left="1100" w:hanging="714"/>
      <w:jc w:val="both"/>
      <w:textAlignment w:val="baseline"/>
    </w:pPr>
    <w:rPr>
      <w:rFonts w:eastAsia="華康楷書體W5"/>
      <w:spacing w:val="20"/>
      <w:kern w:val="0"/>
      <w:sz w:val="32"/>
    </w:rPr>
  </w:style>
  <w:style w:type="paragraph" w:styleId="Header">
    <w:name w:val="header"/>
    <w:basedOn w:val="Normal"/>
    <w:link w:val="HeaderChar"/>
    <w:uiPriority w:val="99"/>
    <w:semiHidden/>
    <w:rsid w:val="00243FD3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43FD3"/>
    <w:rPr>
      <w:rFonts w:ascii="Times New Roman" w:eastAsia="標楷體" w:hAnsi="Times New Roman" w:cs="Times New Roman"/>
      <w:kern w:val="2"/>
    </w:rPr>
  </w:style>
  <w:style w:type="paragraph" w:styleId="Footer">
    <w:name w:val="footer"/>
    <w:basedOn w:val="Normal"/>
    <w:link w:val="FooterChar"/>
    <w:uiPriority w:val="99"/>
    <w:semiHidden/>
    <w:rsid w:val="00243FD3"/>
    <w:pPr>
      <w:tabs>
        <w:tab w:val="center" w:pos="4153"/>
        <w:tab w:val="right" w:pos="8306"/>
      </w:tabs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43FD3"/>
    <w:rPr>
      <w:rFonts w:ascii="Times New Roman" w:eastAsia="標楷體" w:hAnsi="Times New Roman" w:cs="Times New Roman"/>
      <w:kern w:val="2"/>
    </w:rPr>
  </w:style>
  <w:style w:type="character" w:styleId="Hyperlink">
    <w:name w:val="Hyperlink"/>
    <w:basedOn w:val="DefaultParagraphFont"/>
    <w:uiPriority w:val="99"/>
    <w:rsid w:val="00243FD3"/>
    <w:rPr>
      <w:rFonts w:cs="Times New Roman"/>
      <w:color w:val="0000AA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25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wd.pch.org.tw/p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234</Words>
  <Characters>1340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研討會會議議程</dc:title>
  <dc:subject/>
  <dc:creator>user</dc:creator>
  <cp:keywords/>
  <dc:description/>
  <cp:lastModifiedBy>3006</cp:lastModifiedBy>
  <cp:revision>2</cp:revision>
  <dcterms:created xsi:type="dcterms:W3CDTF">2016-08-03T02:11:00Z</dcterms:created>
  <dcterms:modified xsi:type="dcterms:W3CDTF">2016-08-03T02:11:00Z</dcterms:modified>
</cp:coreProperties>
</file>